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41208" w14:textId="77777777" w:rsidR="00DF39AA" w:rsidRPr="00645E6D" w:rsidRDefault="009E248B" w:rsidP="00DF39AA">
      <w:pPr>
        <w:pStyle w:val="1"/>
        <w:rPr>
          <w:lang w:eastAsia="ko-KR"/>
        </w:rPr>
      </w:pPr>
      <w:r w:rsidRPr="009A3755">
        <w:t>Authors’ Instructions for the Preparation</w:t>
      </w:r>
      <w:r w:rsidRPr="00290A95">
        <w:rPr>
          <w:lang w:eastAsia="ko-KR"/>
        </w:rPr>
        <w:t xml:space="preserve"> </w:t>
      </w:r>
    </w:p>
    <w:p w14:paraId="19049480" w14:textId="77777777" w:rsidR="00DF39AA" w:rsidRPr="00645E6D" w:rsidRDefault="009E248B" w:rsidP="00DF39AA">
      <w:pPr>
        <w:pStyle w:val="author"/>
        <w:wordWrap w:val="0"/>
        <w:spacing w:after="0"/>
        <w:rPr>
          <w:lang w:val="de-DE" w:eastAsia="ko-KR"/>
        </w:rPr>
      </w:pPr>
      <w:r>
        <w:rPr>
          <w:lang w:val="de-DE" w:eastAsia="ko-KR"/>
        </w:rPr>
        <w:t>Gil Dong Hong</w:t>
      </w:r>
      <w:r w:rsidR="00DF39AA" w:rsidRPr="007016F2">
        <w:rPr>
          <w:lang w:val="de-DE" w:eastAsia="ko-KR"/>
        </w:rPr>
        <w:t xml:space="preserve"> , Ji Su Park</w:t>
      </w:r>
      <w:r w:rsidR="00DF39AA">
        <w:rPr>
          <w:vertAlign w:val="superscript"/>
          <w:lang w:val="de-DE" w:eastAsia="ko-KR"/>
        </w:rPr>
        <w:t xml:space="preserve"> </w:t>
      </w:r>
      <w:r w:rsidR="00DF39AA">
        <w:rPr>
          <w:rStyle w:val="a5"/>
          <w:lang w:val="de-DE" w:eastAsia="ko-KR"/>
        </w:rPr>
        <w:footnoteReference w:customMarkFollows="1" w:id="1"/>
        <w:t>*</w:t>
      </w:r>
    </w:p>
    <w:p w14:paraId="5FC1B2F0" w14:textId="77777777" w:rsidR="00DF39AA" w:rsidRPr="00285A67" w:rsidRDefault="00DF39AA" w:rsidP="00DF39AA">
      <w:pPr>
        <w:pStyle w:val="a3"/>
        <w:jc w:val="center"/>
        <w:rPr>
          <w:sz w:val="13"/>
          <w:szCs w:val="13"/>
          <w:lang w:val="de-DE"/>
        </w:rPr>
      </w:pPr>
    </w:p>
    <w:p w14:paraId="24FA831F" w14:textId="77777777" w:rsidR="00DF39AA" w:rsidRPr="00763A12" w:rsidRDefault="00DF39AA" w:rsidP="00DF39AA">
      <w:pPr>
        <w:pStyle w:val="authorinfo"/>
        <w:wordWrap w:val="0"/>
        <w:rPr>
          <w:lang w:val="de-DE" w:eastAsia="ko-KR"/>
        </w:rPr>
      </w:pPr>
      <w:r>
        <w:rPr>
          <w:lang w:val="de-DE" w:eastAsia="ko-KR"/>
        </w:rPr>
        <w:t xml:space="preserve"> </w:t>
      </w:r>
      <w:r w:rsidRPr="00763A12">
        <w:rPr>
          <w:rFonts w:hint="eastAsia"/>
          <w:lang w:val="de-DE" w:eastAsia="ko-KR"/>
        </w:rPr>
        <w:t>Dept. of Computer Science</w:t>
      </w:r>
      <w:r>
        <w:rPr>
          <w:lang w:val="de-DE" w:eastAsia="ko-KR"/>
        </w:rPr>
        <w:t xml:space="preserve"> </w:t>
      </w:r>
      <w:r w:rsidRPr="00001D80">
        <w:rPr>
          <w:lang w:val="de-DE" w:eastAsia="ko-KR"/>
        </w:rPr>
        <w:t>and Engineering</w:t>
      </w:r>
      <w:r w:rsidRPr="00763A12">
        <w:rPr>
          <w:rFonts w:hint="eastAsia"/>
          <w:lang w:val="de-DE" w:eastAsia="ko-KR"/>
        </w:rPr>
        <w:t xml:space="preserve">, </w:t>
      </w:r>
      <w:r>
        <w:rPr>
          <w:lang w:val="de-DE" w:eastAsia="ko-KR"/>
        </w:rPr>
        <w:t xml:space="preserve">Jeonju </w:t>
      </w:r>
      <w:r w:rsidRPr="00763A12">
        <w:rPr>
          <w:rFonts w:hint="eastAsia"/>
          <w:lang w:val="de-DE" w:eastAsia="ko-KR"/>
        </w:rPr>
        <w:t>University</w:t>
      </w:r>
    </w:p>
    <w:p w14:paraId="3984FF40" w14:textId="77777777" w:rsidR="00DF39AA" w:rsidRPr="00763A12" w:rsidRDefault="00DF39AA" w:rsidP="00DF39AA">
      <w:pPr>
        <w:pStyle w:val="authorinfo"/>
        <w:wordWrap w:val="0"/>
        <w:rPr>
          <w:lang w:val="de-DE" w:eastAsia="ko-KR"/>
        </w:rPr>
      </w:pPr>
    </w:p>
    <w:p w14:paraId="3E40FC90" w14:textId="77777777" w:rsidR="00DF39AA" w:rsidRPr="00645E6D" w:rsidRDefault="009E248B" w:rsidP="00DF39AA">
      <w:pPr>
        <w:pStyle w:val="authorinfo"/>
        <w:wordWrap w:val="0"/>
        <w:rPr>
          <w:lang w:val="de-DE" w:eastAsia="ko-KR"/>
        </w:rPr>
      </w:pPr>
      <w:r>
        <w:rPr>
          <w:lang w:val="de-DE" w:eastAsia="ko-KR"/>
        </w:rPr>
        <w:t>gdhong</w:t>
      </w:r>
      <w:r w:rsidR="00DF39AA" w:rsidRPr="007016F2">
        <w:rPr>
          <w:lang w:val="de-DE" w:eastAsia="ko-KR"/>
        </w:rPr>
        <w:t>@gmail.com</w:t>
      </w:r>
      <w:r w:rsidR="00DF39AA">
        <w:rPr>
          <w:lang w:val="de-DE" w:eastAsia="ko-KR"/>
        </w:rPr>
        <w:t>r</w:t>
      </w:r>
      <w:r w:rsidR="00DF39AA" w:rsidRPr="00645E6D">
        <w:rPr>
          <w:lang w:val="de-DE" w:eastAsia="ko-KR"/>
        </w:rPr>
        <w:t xml:space="preserve">, </w:t>
      </w:r>
      <w:r w:rsidR="00DF39AA">
        <w:rPr>
          <w:lang w:val="de-DE" w:eastAsia="ko-KR"/>
        </w:rPr>
        <w:t>jisupark</w:t>
      </w:r>
      <w:r>
        <w:rPr>
          <w:lang w:val="de-DE" w:eastAsia="ko-KR"/>
        </w:rPr>
        <w:t>7203</w:t>
      </w:r>
      <w:r w:rsidR="00DF39AA">
        <w:rPr>
          <w:lang w:val="de-DE" w:eastAsia="ko-KR"/>
        </w:rPr>
        <w:t>@</w:t>
      </w:r>
      <w:r>
        <w:rPr>
          <w:lang w:val="de-DE" w:eastAsia="ko-KR"/>
        </w:rPr>
        <w:t>gmail.com</w:t>
      </w:r>
    </w:p>
    <w:p w14:paraId="5E25F0A2" w14:textId="77777777" w:rsidR="00DF39AA" w:rsidRPr="002E0937" w:rsidRDefault="00DF39AA" w:rsidP="00DF39AA">
      <w:pPr>
        <w:kinsoku w:val="0"/>
        <w:overflowPunct w:val="0"/>
        <w:spacing w:before="1" w:line="240" w:lineRule="exact"/>
        <w:ind w:left="566" w:hanging="566"/>
        <w:rPr>
          <w:rFonts w:eastAsia="맑은 고딕"/>
          <w:lang w:val="de-DE" w:eastAsia="ko-KR"/>
        </w:rPr>
      </w:pPr>
    </w:p>
    <w:p w14:paraId="708D6C43" w14:textId="77777777" w:rsidR="009E248B" w:rsidRDefault="00DF39AA" w:rsidP="009E248B">
      <w:pPr>
        <w:pStyle w:val="abstract"/>
      </w:pPr>
      <w:r w:rsidRPr="006F2244">
        <w:rPr>
          <w:b/>
          <w:bCs/>
          <w:szCs w:val="18"/>
          <w:lang w:val="de-DE"/>
        </w:rPr>
        <w:t>A</w:t>
      </w:r>
      <w:r w:rsidRPr="006F2244">
        <w:rPr>
          <w:b/>
          <w:bCs/>
          <w:spacing w:val="-1"/>
          <w:szCs w:val="18"/>
          <w:lang w:val="de-DE"/>
        </w:rPr>
        <w:t>bs</w:t>
      </w:r>
      <w:r w:rsidRPr="006F2244">
        <w:rPr>
          <w:b/>
          <w:bCs/>
          <w:szCs w:val="18"/>
          <w:lang w:val="de-DE"/>
        </w:rPr>
        <w:t>tract.</w:t>
      </w:r>
      <w:r w:rsidRPr="006F2244">
        <w:rPr>
          <w:b/>
          <w:bCs/>
          <w:spacing w:val="11"/>
          <w:szCs w:val="18"/>
          <w:lang w:val="de-DE"/>
        </w:rPr>
        <w:t xml:space="preserve"> </w:t>
      </w:r>
      <w:r w:rsidR="009E248B" w:rsidRPr="009B1D59">
        <w:t>The abstract should summarize the contents of the paper and should contain at least 70 and at most 150 words. It should be set in 9-point font size and should be inset 1.0 cm from the right and left margins. There should be two blank (10-point) lines before and after the abstract. This document is in the re</w:t>
      </w:r>
      <w:r w:rsidR="009E248B">
        <w:t xml:space="preserve">quired format. </w:t>
      </w:r>
    </w:p>
    <w:p w14:paraId="7C7F3861" w14:textId="77777777" w:rsidR="009E248B" w:rsidRPr="000E4EF4" w:rsidRDefault="009E248B" w:rsidP="009E248B">
      <w:pPr>
        <w:pStyle w:val="abstract"/>
        <w:spacing w:before="120"/>
      </w:pPr>
      <w:r w:rsidRPr="000E4EF4">
        <w:rPr>
          <w:b/>
        </w:rPr>
        <w:t>Keywords</w:t>
      </w:r>
      <w:r>
        <w:rPr>
          <w:b/>
        </w:rPr>
        <w:t xml:space="preserve">: </w:t>
      </w:r>
      <w:r w:rsidRPr="000E4EF4">
        <w:t>We woul</w:t>
      </w:r>
      <w:r>
        <w:t>d like to encourage you to list your keywords in this section.</w:t>
      </w:r>
    </w:p>
    <w:p w14:paraId="37A2CCC3" w14:textId="77777777" w:rsidR="00DF39AA" w:rsidRPr="009E248B" w:rsidRDefault="00DF39AA" w:rsidP="009E248B">
      <w:pPr>
        <w:kinsoku w:val="0"/>
        <w:overflowPunct w:val="0"/>
        <w:spacing w:line="254" w:lineRule="auto"/>
        <w:ind w:left="363" w:right="357"/>
        <w:jc w:val="both"/>
        <w:rPr>
          <w:rFonts w:ascii="Times" w:eastAsia="맑은 고딕" w:hAnsi="Times"/>
          <w:sz w:val="18"/>
          <w:szCs w:val="20"/>
          <w:lang w:eastAsia="de-DE"/>
        </w:rPr>
      </w:pPr>
    </w:p>
    <w:p w14:paraId="7B96217D" w14:textId="77777777" w:rsidR="00DF39AA" w:rsidRPr="00013226" w:rsidRDefault="00DF39AA" w:rsidP="00DF39AA">
      <w:pPr>
        <w:pStyle w:val="heading1"/>
      </w:pPr>
      <w:r w:rsidRPr="006F2244">
        <w:rPr>
          <w:lang w:val="de-DE"/>
        </w:rPr>
        <w:t>1   Introduc</w:t>
      </w:r>
      <w:r>
        <w:rPr>
          <w:lang w:val="de-DE"/>
        </w:rPr>
        <w:t>tion</w:t>
      </w:r>
    </w:p>
    <w:p w14:paraId="498FB1A5" w14:textId="77777777" w:rsidR="009E248B" w:rsidRDefault="009E248B" w:rsidP="009E248B">
      <w:pPr>
        <w:pStyle w:val="p1a"/>
      </w:pPr>
      <w:r>
        <w:t>The Contact Volume Editor uses these details to compile a list for our production department at SPS in India. Once the files have been worked upon, SPS sends a copy of the final pdf of each paper to its contact author. The contact author is asked to check through the final pdf to make sure that no errors have crept in during the transfer or preparation of the files. This should not be seen as an opportunity to update or copyedit the papers, which is not possible due to time constraints. Only errors introduced during the preparation of the files will be corrected.</w:t>
      </w:r>
    </w:p>
    <w:p w14:paraId="289EDCE3" w14:textId="77777777" w:rsidR="009E248B" w:rsidRDefault="009E248B" w:rsidP="009E248B">
      <w:pPr>
        <w:pStyle w:val="p1a"/>
      </w:pPr>
      <w:r>
        <w:t xml:space="preserve">This round of checking takes place about two weeks after the files have been sent to the Editorial by the Contact Volume Editor, i.e., roughly seven weeks before the start of the conference for conference proceedings, or seven weeks before the volume leaves the printer’s, for post-proceedings. If SPS does not receive a reply from a particular contact author, within the timeframe given, then it is presumed that the author has found no errors in the paper. The tight publication schedule of LNCS does not allow SPS to send reminders or search for alternative email addresses on the Internet. </w:t>
      </w:r>
    </w:p>
    <w:p w14:paraId="718CB10D" w14:textId="77777777" w:rsidR="009E248B" w:rsidRDefault="009E248B" w:rsidP="009E248B">
      <w:pPr>
        <w:pStyle w:val="p1a"/>
      </w:pPr>
      <w:r>
        <w:t>In some cases, it is the Contact Volume Editor that checks all the pdfs. In such cases, the authors are not involved in the checking phase.</w:t>
      </w:r>
    </w:p>
    <w:p w14:paraId="3D712F97" w14:textId="77777777" w:rsidR="00FF5BC2" w:rsidRDefault="00FF5BC2" w:rsidP="00FF5BC2">
      <w:pPr>
        <w:rPr>
          <w:lang w:eastAsia="de-DE"/>
        </w:rPr>
      </w:pPr>
    </w:p>
    <w:p w14:paraId="3A3B950A" w14:textId="77777777" w:rsidR="00FF5BC2" w:rsidRPr="00236E7B" w:rsidRDefault="00FF5BC2" w:rsidP="00FF5BC2">
      <w:pPr>
        <w:pStyle w:val="p1a"/>
        <w:rPr>
          <w:color w:val="FF0000"/>
          <w:u w:val="single"/>
        </w:rPr>
      </w:pPr>
      <w:r w:rsidRPr="00236E7B">
        <w:rPr>
          <w:color w:val="FF0000"/>
          <w:u w:val="single"/>
        </w:rPr>
        <w:t>Acknowledgment must be written at the bottom of the first page.</w:t>
      </w:r>
    </w:p>
    <w:p w14:paraId="1AD16AAA" w14:textId="77777777" w:rsidR="009E248B" w:rsidRPr="009A3755" w:rsidRDefault="009E248B" w:rsidP="009E248B">
      <w:pPr>
        <w:pStyle w:val="heading2"/>
      </w:pPr>
      <w:r>
        <w:lastRenderedPageBreak/>
        <w:t>1.1</w:t>
      </w:r>
      <w:r w:rsidRPr="009A3755">
        <w:t xml:space="preserve">   Additional Information Required by the Volume Editor</w:t>
      </w:r>
    </w:p>
    <w:p w14:paraId="6EF5C0EA" w14:textId="77777777" w:rsidR="009E248B" w:rsidRPr="009E248B" w:rsidRDefault="009E248B" w:rsidP="009E248B">
      <w:pPr>
        <w:pStyle w:val="p1a"/>
      </w:pPr>
      <w:r w:rsidRPr="009E248B">
        <w:t>If you have more than one surname, please make sure that the Volume Editor knows how you are to be listed in the author index.</w:t>
      </w:r>
    </w:p>
    <w:p w14:paraId="64F6C3F2" w14:textId="77777777" w:rsidR="009E248B" w:rsidRPr="009A3755" w:rsidRDefault="009E248B" w:rsidP="009E248B">
      <w:pPr>
        <w:pStyle w:val="heading2"/>
      </w:pPr>
      <w:r>
        <w:t>1.2</w:t>
      </w:r>
      <w:r w:rsidRPr="009A3755">
        <w:t xml:space="preserve">   Copyright Forms</w:t>
      </w:r>
    </w:p>
    <w:p w14:paraId="69C80D54" w14:textId="77777777" w:rsidR="009E248B" w:rsidRDefault="009E248B" w:rsidP="009E248B">
      <w:pPr>
        <w:pStyle w:val="p1a"/>
      </w:pPr>
      <w:r w:rsidRPr="009B1D59">
        <w:t xml:space="preserve">The copyright form may be downloaded from the For Authors section of the LNCS Webpage: </w:t>
      </w:r>
      <w:hyperlink r:id="rId6" w:history="1">
        <w:r w:rsidRPr="009B1D59">
          <w:rPr>
            <w:rStyle w:val="a8"/>
          </w:rPr>
          <w:t>www.springer.com/lncs</w:t>
        </w:r>
      </w:hyperlink>
      <w:r w:rsidRPr="009B1D59">
        <w:t>. Please send you</w:t>
      </w:r>
      <w:r>
        <w:t xml:space="preserve">r signed copyright form </w:t>
      </w:r>
      <w:r w:rsidRPr="009B1D59">
        <w:t>to the Contact Volume Editor</w:t>
      </w:r>
      <w:r>
        <w:t>, either as a scanned pdf or by fax or by courier</w:t>
      </w:r>
      <w:r w:rsidRPr="009B1D59">
        <w:t xml:space="preserve">. One author may sign on behalf of all </w:t>
      </w:r>
      <w:r>
        <w:t xml:space="preserve">of </w:t>
      </w:r>
      <w:r w:rsidRPr="009B1D59">
        <w:t>the other authors of a particular paper.</w:t>
      </w:r>
      <w:r>
        <w:t xml:space="preserve"> Digital signatures are acceptable.</w:t>
      </w:r>
    </w:p>
    <w:p w14:paraId="3AB4375E" w14:textId="77777777" w:rsidR="009E248B" w:rsidRPr="009A3755" w:rsidRDefault="009E248B" w:rsidP="009E248B">
      <w:pPr>
        <w:pStyle w:val="heading1"/>
      </w:pPr>
      <w:r>
        <w:t>2</w:t>
      </w:r>
      <w:r w:rsidRPr="009A3755">
        <w:t xml:space="preserve">   Paper Preparation</w:t>
      </w:r>
    </w:p>
    <w:p w14:paraId="2EBCE18C" w14:textId="77777777" w:rsidR="009E248B" w:rsidRDefault="009E248B" w:rsidP="009E248B">
      <w:pPr>
        <w:pStyle w:val="p1a"/>
      </w:pPr>
      <w:r w:rsidRPr="009B1D59">
        <w:t xml:space="preserve">The printing area is 122 mm × 193 mm. The text should be justified to occupy the full line width, so that the right margin is not ragged, with words hyphenated as appropriate. Please fill pages so that the length of </w:t>
      </w:r>
      <w:r>
        <w:t xml:space="preserve">the text is no less than 180 mm, if possible. </w:t>
      </w:r>
    </w:p>
    <w:p w14:paraId="1F258DE1" w14:textId="77777777" w:rsidR="009E248B" w:rsidRDefault="009E248B" w:rsidP="009E248B">
      <w:pPr>
        <w:pStyle w:val="p1a"/>
      </w:pPr>
      <w:r w:rsidRPr="009B1D59">
        <w:t xml:space="preserve">Use 10-point type for the name(s) of the author(s) and 9-point type for the address(es) and the abstract. For the main text, please use 10-point type and single-line spacing. We recommend the use of Computer Modern Roman or Times. Italic type may be used to emphasize words in running text. Bold type and underlining should be avoided. </w:t>
      </w:r>
    </w:p>
    <w:p w14:paraId="7EC0B84B" w14:textId="77777777" w:rsidR="009E248B" w:rsidRPr="009B1D59" w:rsidRDefault="009E248B" w:rsidP="009E248B">
      <w:pPr>
        <w:pStyle w:val="p1a"/>
      </w:pPr>
      <w:r>
        <w:t>Papers not comply</w:t>
      </w:r>
      <w:r w:rsidRPr="009B1D59">
        <w:t>ing with the LNCS style will be reformatted. This can lead to an increase in the overall number of pages. We would therefore urge you not to squash your paper.</w:t>
      </w:r>
    </w:p>
    <w:p w14:paraId="426B00FE" w14:textId="77777777" w:rsidR="009E248B" w:rsidRPr="009B1D59" w:rsidRDefault="009E248B" w:rsidP="009E248B">
      <w:pPr>
        <w:pStyle w:val="tabletitle"/>
        <w:spacing w:after="240"/>
        <w:rPr>
          <w:lang w:val="en-GB"/>
        </w:rPr>
      </w:pPr>
      <w:r w:rsidRPr="009B1D59">
        <w:rPr>
          <w:b/>
          <w:lang w:val="en-GB"/>
        </w:rPr>
        <w:t xml:space="preserve">Table </w:t>
      </w:r>
      <w:r>
        <w:rPr>
          <w:b/>
        </w:rPr>
        <w:fldChar w:fldCharType="begin"/>
      </w:r>
      <w:r w:rsidRPr="009B1D59">
        <w:rPr>
          <w:b/>
          <w:lang w:val="en-GB"/>
        </w:rPr>
        <w:instrText xml:space="preserve"> SEQ Table \n </w:instrText>
      </w:r>
      <w:r>
        <w:rPr>
          <w:b/>
        </w:rPr>
        <w:fldChar w:fldCharType="separate"/>
      </w:r>
      <w:r w:rsidR="00E12E39">
        <w:rPr>
          <w:b/>
          <w:noProof/>
          <w:lang w:val="en-GB"/>
        </w:rPr>
        <w:t>1</w:t>
      </w:r>
      <w:r>
        <w:rPr>
          <w:b/>
        </w:rPr>
        <w:fldChar w:fldCharType="end"/>
      </w:r>
      <w:r w:rsidRPr="009B1D59">
        <w:rPr>
          <w:b/>
          <w:lang w:val="en-GB"/>
        </w:rPr>
        <w:t>.</w:t>
      </w:r>
      <w:r w:rsidRPr="009B1D59">
        <w:rPr>
          <w:lang w:val="en-GB"/>
        </w:rPr>
        <w:t xml:space="preserve"> </w:t>
      </w:r>
      <w:r>
        <w:rPr>
          <w:lang w:val="en-GB"/>
        </w:rPr>
        <w:t xml:space="preserve"> </w:t>
      </w:r>
      <w:r w:rsidRPr="009B1D59">
        <w:rPr>
          <w:szCs w:val="18"/>
          <w:lang w:val="en-US"/>
        </w:rPr>
        <w:t xml:space="preserve">Font sizes of headings. Table captions should always be positioned </w:t>
      </w:r>
      <w:r w:rsidRPr="009B1D59">
        <w:rPr>
          <w:i/>
          <w:szCs w:val="18"/>
          <w:lang w:val="en-US"/>
        </w:rPr>
        <w:t>above</w:t>
      </w:r>
      <w:r w:rsidRPr="009B1D59">
        <w:rPr>
          <w:szCs w:val="18"/>
          <w:lang w:val="en-US"/>
        </w:rPr>
        <w:t xml:space="preserve"> the tables.</w:t>
      </w:r>
      <w:r w:rsidRPr="009A3755">
        <w:rPr>
          <w:sz w:val="16"/>
          <w:szCs w:val="16"/>
          <w:lang w:val="en-US"/>
        </w:rPr>
        <w:t xml:space="preserve"> </w:t>
      </w:r>
    </w:p>
    <w:tbl>
      <w:tblPr>
        <w:tblW w:w="0" w:type="auto"/>
        <w:jc w:val="center"/>
        <w:tblLayout w:type="fixed"/>
        <w:tblCellMar>
          <w:left w:w="70" w:type="dxa"/>
          <w:right w:w="70" w:type="dxa"/>
        </w:tblCellMar>
        <w:tblLook w:val="0000" w:firstRow="0" w:lastRow="0" w:firstColumn="0" w:lastColumn="0" w:noHBand="0" w:noVBand="0"/>
      </w:tblPr>
      <w:tblGrid>
        <w:gridCol w:w="1664"/>
        <w:gridCol w:w="2444"/>
        <w:gridCol w:w="1724"/>
      </w:tblGrid>
      <w:tr w:rsidR="009E248B" w:rsidRPr="009A3755" w14:paraId="14550B42" w14:textId="77777777" w:rsidTr="00BD4B5E">
        <w:trPr>
          <w:jc w:val="center"/>
        </w:trPr>
        <w:tc>
          <w:tcPr>
            <w:tcW w:w="1664" w:type="dxa"/>
            <w:tcBorders>
              <w:top w:val="single" w:sz="12" w:space="0" w:color="000000"/>
              <w:bottom w:val="single" w:sz="6" w:space="0" w:color="000000"/>
            </w:tcBorders>
          </w:tcPr>
          <w:p w14:paraId="1E11F1E8" w14:textId="77777777" w:rsidR="009E248B" w:rsidRPr="009A3755" w:rsidRDefault="009E248B" w:rsidP="00BD4B5E">
            <w:pPr>
              <w:rPr>
                <w:sz w:val="18"/>
                <w:szCs w:val="18"/>
              </w:rPr>
            </w:pPr>
            <w:r w:rsidRPr="009A3755">
              <w:rPr>
                <w:sz w:val="18"/>
                <w:szCs w:val="18"/>
              </w:rPr>
              <w:t>Heading level</w:t>
            </w:r>
          </w:p>
        </w:tc>
        <w:tc>
          <w:tcPr>
            <w:tcW w:w="2444" w:type="dxa"/>
            <w:tcBorders>
              <w:top w:val="single" w:sz="12" w:space="0" w:color="000000"/>
              <w:bottom w:val="single" w:sz="6" w:space="0" w:color="000000"/>
            </w:tcBorders>
          </w:tcPr>
          <w:p w14:paraId="317A1EC2" w14:textId="77777777" w:rsidR="009E248B" w:rsidRPr="009A3755" w:rsidRDefault="009E248B" w:rsidP="00BD4B5E">
            <w:pPr>
              <w:rPr>
                <w:sz w:val="18"/>
                <w:szCs w:val="18"/>
              </w:rPr>
            </w:pPr>
            <w:r w:rsidRPr="009A3755">
              <w:rPr>
                <w:sz w:val="18"/>
                <w:szCs w:val="18"/>
              </w:rPr>
              <w:t>Example</w:t>
            </w:r>
          </w:p>
        </w:tc>
        <w:tc>
          <w:tcPr>
            <w:tcW w:w="1724" w:type="dxa"/>
            <w:tcBorders>
              <w:top w:val="single" w:sz="12" w:space="0" w:color="000000"/>
              <w:bottom w:val="single" w:sz="6" w:space="0" w:color="000000"/>
            </w:tcBorders>
          </w:tcPr>
          <w:p w14:paraId="34FACB46" w14:textId="77777777" w:rsidR="009E248B" w:rsidRPr="009A3755" w:rsidRDefault="009E248B" w:rsidP="00BD4B5E">
            <w:pPr>
              <w:rPr>
                <w:sz w:val="18"/>
                <w:szCs w:val="18"/>
              </w:rPr>
            </w:pPr>
            <w:r w:rsidRPr="009A3755">
              <w:rPr>
                <w:sz w:val="18"/>
                <w:szCs w:val="18"/>
              </w:rPr>
              <w:t>Font size and style</w:t>
            </w:r>
          </w:p>
        </w:tc>
      </w:tr>
      <w:tr w:rsidR="009E248B" w:rsidRPr="009A3755" w14:paraId="0A8594CB" w14:textId="77777777" w:rsidTr="00BD4B5E">
        <w:trPr>
          <w:jc w:val="center"/>
        </w:trPr>
        <w:tc>
          <w:tcPr>
            <w:tcW w:w="1664" w:type="dxa"/>
          </w:tcPr>
          <w:p w14:paraId="1D9D99C0" w14:textId="77777777" w:rsidR="009E248B" w:rsidRPr="009A3755" w:rsidRDefault="009E248B" w:rsidP="00BD4B5E">
            <w:pPr>
              <w:rPr>
                <w:sz w:val="18"/>
                <w:szCs w:val="18"/>
              </w:rPr>
            </w:pPr>
            <w:r w:rsidRPr="009A3755">
              <w:rPr>
                <w:sz w:val="18"/>
                <w:szCs w:val="18"/>
              </w:rPr>
              <w:t>Title (centered)</w:t>
            </w:r>
          </w:p>
        </w:tc>
        <w:tc>
          <w:tcPr>
            <w:tcW w:w="2444" w:type="dxa"/>
          </w:tcPr>
          <w:p w14:paraId="42202C1F" w14:textId="77777777" w:rsidR="009E248B" w:rsidRPr="009A3755" w:rsidRDefault="009E248B" w:rsidP="00BD4B5E">
            <w:pPr>
              <w:rPr>
                <w:sz w:val="18"/>
                <w:szCs w:val="18"/>
              </w:rPr>
            </w:pPr>
            <w:r w:rsidRPr="009A3755">
              <w:rPr>
                <w:b/>
                <w:sz w:val="25"/>
                <w:szCs w:val="25"/>
              </w:rPr>
              <w:t>Lecture Notes …</w:t>
            </w:r>
          </w:p>
        </w:tc>
        <w:tc>
          <w:tcPr>
            <w:tcW w:w="1724" w:type="dxa"/>
          </w:tcPr>
          <w:p w14:paraId="67498524" w14:textId="77777777" w:rsidR="009E248B" w:rsidRPr="009A3755" w:rsidRDefault="009E248B" w:rsidP="00BD4B5E">
            <w:pPr>
              <w:rPr>
                <w:sz w:val="18"/>
                <w:szCs w:val="18"/>
              </w:rPr>
            </w:pPr>
            <w:r w:rsidRPr="009A3755">
              <w:rPr>
                <w:sz w:val="18"/>
                <w:szCs w:val="18"/>
              </w:rPr>
              <w:t>14 point, bold</w:t>
            </w:r>
          </w:p>
        </w:tc>
      </w:tr>
      <w:tr w:rsidR="009E248B" w:rsidRPr="009A3755" w14:paraId="1DFD098A" w14:textId="77777777" w:rsidTr="00BD4B5E">
        <w:trPr>
          <w:jc w:val="center"/>
        </w:trPr>
        <w:tc>
          <w:tcPr>
            <w:tcW w:w="1664" w:type="dxa"/>
          </w:tcPr>
          <w:p w14:paraId="41A9D3A3" w14:textId="77777777" w:rsidR="009E248B" w:rsidRPr="009A3755" w:rsidRDefault="009E248B" w:rsidP="00BD4B5E">
            <w:pPr>
              <w:rPr>
                <w:sz w:val="18"/>
                <w:szCs w:val="18"/>
              </w:rPr>
            </w:pPr>
            <w:r w:rsidRPr="009A3755">
              <w:rPr>
                <w:sz w:val="18"/>
                <w:szCs w:val="18"/>
              </w:rPr>
              <w:t>1</w:t>
            </w:r>
            <w:r w:rsidRPr="009A3755">
              <w:rPr>
                <w:sz w:val="18"/>
                <w:szCs w:val="18"/>
                <w:vertAlign w:val="superscript"/>
              </w:rPr>
              <w:t>st</w:t>
            </w:r>
            <w:r w:rsidRPr="009A3755">
              <w:rPr>
                <w:sz w:val="18"/>
                <w:szCs w:val="18"/>
              </w:rPr>
              <w:t>-level heading</w:t>
            </w:r>
          </w:p>
        </w:tc>
        <w:tc>
          <w:tcPr>
            <w:tcW w:w="2444" w:type="dxa"/>
          </w:tcPr>
          <w:p w14:paraId="2B28EE48" w14:textId="77777777" w:rsidR="009E248B" w:rsidRPr="009A3755" w:rsidRDefault="009E248B" w:rsidP="00BD4B5E">
            <w:pPr>
              <w:rPr>
                <w:sz w:val="18"/>
                <w:szCs w:val="18"/>
              </w:rPr>
            </w:pPr>
            <w:r w:rsidRPr="009A3755">
              <w:rPr>
                <w:b/>
                <w:sz w:val="21"/>
                <w:szCs w:val="21"/>
              </w:rPr>
              <w:t>1 Introduction</w:t>
            </w:r>
          </w:p>
        </w:tc>
        <w:tc>
          <w:tcPr>
            <w:tcW w:w="1724" w:type="dxa"/>
          </w:tcPr>
          <w:p w14:paraId="5C4A005E" w14:textId="77777777" w:rsidR="009E248B" w:rsidRPr="009A3755" w:rsidRDefault="009E248B" w:rsidP="00BD4B5E">
            <w:pPr>
              <w:rPr>
                <w:sz w:val="18"/>
                <w:szCs w:val="18"/>
              </w:rPr>
            </w:pPr>
            <w:r w:rsidRPr="009A3755">
              <w:rPr>
                <w:sz w:val="18"/>
                <w:szCs w:val="18"/>
              </w:rPr>
              <w:t>12 point, bold</w:t>
            </w:r>
          </w:p>
        </w:tc>
      </w:tr>
      <w:tr w:rsidR="009E248B" w:rsidRPr="009A3755" w14:paraId="6AC1E813" w14:textId="77777777" w:rsidTr="00BD4B5E">
        <w:trPr>
          <w:jc w:val="center"/>
        </w:trPr>
        <w:tc>
          <w:tcPr>
            <w:tcW w:w="1664" w:type="dxa"/>
          </w:tcPr>
          <w:p w14:paraId="0F63C27C" w14:textId="77777777" w:rsidR="009E248B" w:rsidRPr="009A3755" w:rsidRDefault="009E248B" w:rsidP="00BD4B5E">
            <w:pPr>
              <w:rPr>
                <w:sz w:val="18"/>
                <w:szCs w:val="18"/>
              </w:rPr>
            </w:pPr>
            <w:r w:rsidRPr="009A3755">
              <w:rPr>
                <w:sz w:val="18"/>
                <w:szCs w:val="18"/>
              </w:rPr>
              <w:t>2</w:t>
            </w:r>
            <w:r w:rsidRPr="009A3755">
              <w:rPr>
                <w:sz w:val="18"/>
                <w:szCs w:val="18"/>
                <w:vertAlign w:val="superscript"/>
              </w:rPr>
              <w:t>nd</w:t>
            </w:r>
            <w:r w:rsidRPr="009A3755">
              <w:rPr>
                <w:sz w:val="18"/>
                <w:szCs w:val="18"/>
              </w:rPr>
              <w:t>-level heading</w:t>
            </w:r>
          </w:p>
        </w:tc>
        <w:tc>
          <w:tcPr>
            <w:tcW w:w="2444" w:type="dxa"/>
          </w:tcPr>
          <w:p w14:paraId="0128D03D" w14:textId="77777777" w:rsidR="009E248B" w:rsidRPr="009A3755" w:rsidRDefault="009E248B" w:rsidP="00BD4B5E">
            <w:pPr>
              <w:rPr>
                <w:sz w:val="18"/>
                <w:szCs w:val="18"/>
              </w:rPr>
            </w:pPr>
            <w:r w:rsidRPr="009A3755">
              <w:rPr>
                <w:b/>
                <w:sz w:val="18"/>
                <w:szCs w:val="18"/>
              </w:rPr>
              <w:t>2.1 Printing Area</w:t>
            </w:r>
          </w:p>
        </w:tc>
        <w:tc>
          <w:tcPr>
            <w:tcW w:w="1724" w:type="dxa"/>
          </w:tcPr>
          <w:p w14:paraId="15C968B0" w14:textId="77777777" w:rsidR="009E248B" w:rsidRPr="009A3755" w:rsidRDefault="009E248B" w:rsidP="00BD4B5E">
            <w:pPr>
              <w:rPr>
                <w:sz w:val="18"/>
                <w:szCs w:val="18"/>
              </w:rPr>
            </w:pPr>
            <w:r w:rsidRPr="009A3755">
              <w:rPr>
                <w:sz w:val="18"/>
                <w:szCs w:val="18"/>
              </w:rPr>
              <w:t>10 point, bold</w:t>
            </w:r>
          </w:p>
        </w:tc>
      </w:tr>
      <w:tr w:rsidR="009E248B" w:rsidRPr="009A3755" w14:paraId="2BB38FAB" w14:textId="77777777" w:rsidTr="00BD4B5E">
        <w:trPr>
          <w:jc w:val="center"/>
        </w:trPr>
        <w:tc>
          <w:tcPr>
            <w:tcW w:w="1664" w:type="dxa"/>
          </w:tcPr>
          <w:p w14:paraId="2BF118D4" w14:textId="77777777" w:rsidR="009E248B" w:rsidRPr="009A3755" w:rsidRDefault="009E248B" w:rsidP="00BD4B5E">
            <w:pPr>
              <w:rPr>
                <w:sz w:val="18"/>
                <w:szCs w:val="18"/>
              </w:rPr>
            </w:pPr>
            <w:r w:rsidRPr="009A3755">
              <w:rPr>
                <w:sz w:val="18"/>
                <w:szCs w:val="18"/>
              </w:rPr>
              <w:t>3</w:t>
            </w:r>
            <w:r w:rsidRPr="009A3755">
              <w:rPr>
                <w:sz w:val="18"/>
                <w:szCs w:val="18"/>
                <w:vertAlign w:val="superscript"/>
              </w:rPr>
              <w:t>rd</w:t>
            </w:r>
            <w:r w:rsidRPr="009A3755">
              <w:rPr>
                <w:sz w:val="18"/>
                <w:szCs w:val="18"/>
              </w:rPr>
              <w:t>-level heading</w:t>
            </w:r>
          </w:p>
        </w:tc>
        <w:tc>
          <w:tcPr>
            <w:tcW w:w="2444" w:type="dxa"/>
          </w:tcPr>
          <w:p w14:paraId="5B5238CF" w14:textId="77777777" w:rsidR="009E248B" w:rsidRPr="009A3755" w:rsidRDefault="009E248B" w:rsidP="00BD4B5E">
            <w:pPr>
              <w:rPr>
                <w:sz w:val="18"/>
                <w:szCs w:val="18"/>
              </w:rPr>
            </w:pPr>
            <w:r w:rsidRPr="009A3755">
              <w:rPr>
                <w:b/>
                <w:sz w:val="18"/>
                <w:szCs w:val="18"/>
              </w:rPr>
              <w:t>Headings.</w:t>
            </w:r>
            <w:r w:rsidRPr="009A3755">
              <w:rPr>
                <w:sz w:val="18"/>
                <w:szCs w:val="18"/>
              </w:rPr>
              <w:t xml:space="preserve">  Text follows …</w:t>
            </w:r>
          </w:p>
        </w:tc>
        <w:tc>
          <w:tcPr>
            <w:tcW w:w="1724" w:type="dxa"/>
          </w:tcPr>
          <w:p w14:paraId="7C5A3516" w14:textId="77777777" w:rsidR="009E248B" w:rsidRPr="009A3755" w:rsidRDefault="009E248B" w:rsidP="00BD4B5E">
            <w:pPr>
              <w:rPr>
                <w:sz w:val="18"/>
                <w:szCs w:val="18"/>
              </w:rPr>
            </w:pPr>
            <w:r w:rsidRPr="009A3755">
              <w:rPr>
                <w:sz w:val="18"/>
                <w:szCs w:val="18"/>
              </w:rPr>
              <w:t>10 point, bold</w:t>
            </w:r>
          </w:p>
        </w:tc>
      </w:tr>
      <w:tr w:rsidR="009E248B" w:rsidRPr="009A3755" w14:paraId="55B575B2" w14:textId="77777777" w:rsidTr="00BD4B5E">
        <w:trPr>
          <w:jc w:val="center"/>
        </w:trPr>
        <w:tc>
          <w:tcPr>
            <w:tcW w:w="1664" w:type="dxa"/>
            <w:tcBorders>
              <w:bottom w:val="single" w:sz="12" w:space="0" w:color="000000"/>
            </w:tcBorders>
          </w:tcPr>
          <w:p w14:paraId="229B6492" w14:textId="77777777" w:rsidR="009E248B" w:rsidRPr="009A3755" w:rsidRDefault="009E248B" w:rsidP="00BD4B5E">
            <w:pPr>
              <w:rPr>
                <w:sz w:val="18"/>
                <w:szCs w:val="18"/>
              </w:rPr>
            </w:pPr>
            <w:r w:rsidRPr="009A3755">
              <w:rPr>
                <w:sz w:val="18"/>
                <w:szCs w:val="18"/>
              </w:rPr>
              <w:t>4</w:t>
            </w:r>
            <w:r w:rsidRPr="009A3755">
              <w:rPr>
                <w:sz w:val="18"/>
                <w:szCs w:val="18"/>
                <w:vertAlign w:val="superscript"/>
              </w:rPr>
              <w:t>th</w:t>
            </w:r>
            <w:r w:rsidRPr="009A3755">
              <w:rPr>
                <w:sz w:val="18"/>
                <w:szCs w:val="18"/>
              </w:rPr>
              <w:t>-level heading</w:t>
            </w:r>
          </w:p>
        </w:tc>
        <w:tc>
          <w:tcPr>
            <w:tcW w:w="2444" w:type="dxa"/>
            <w:tcBorders>
              <w:bottom w:val="single" w:sz="12" w:space="0" w:color="000000"/>
            </w:tcBorders>
          </w:tcPr>
          <w:p w14:paraId="3E6DF986" w14:textId="77777777" w:rsidR="009E248B" w:rsidRPr="009A3755" w:rsidRDefault="009E248B" w:rsidP="00BD4B5E">
            <w:pPr>
              <w:rPr>
                <w:sz w:val="18"/>
                <w:szCs w:val="18"/>
              </w:rPr>
            </w:pPr>
            <w:r w:rsidRPr="009A3755">
              <w:rPr>
                <w:i/>
                <w:sz w:val="18"/>
                <w:szCs w:val="18"/>
              </w:rPr>
              <w:t>Remark.</w:t>
            </w:r>
            <w:r w:rsidRPr="009A3755">
              <w:rPr>
                <w:sz w:val="18"/>
                <w:szCs w:val="18"/>
              </w:rPr>
              <w:t xml:space="preserve">  Text follows …</w:t>
            </w:r>
          </w:p>
        </w:tc>
        <w:tc>
          <w:tcPr>
            <w:tcW w:w="1724" w:type="dxa"/>
            <w:tcBorders>
              <w:bottom w:val="single" w:sz="12" w:space="0" w:color="000000"/>
            </w:tcBorders>
          </w:tcPr>
          <w:p w14:paraId="1C0A6445" w14:textId="77777777" w:rsidR="009E248B" w:rsidRPr="009A3755" w:rsidRDefault="009E248B" w:rsidP="00BD4B5E">
            <w:pPr>
              <w:rPr>
                <w:sz w:val="18"/>
                <w:szCs w:val="18"/>
              </w:rPr>
            </w:pPr>
            <w:proofErr w:type="gramStart"/>
            <w:r w:rsidRPr="009A3755">
              <w:rPr>
                <w:sz w:val="18"/>
                <w:szCs w:val="18"/>
              </w:rPr>
              <w:t>10 point</w:t>
            </w:r>
            <w:proofErr w:type="gramEnd"/>
            <w:r w:rsidRPr="009A3755">
              <w:rPr>
                <w:sz w:val="18"/>
                <w:szCs w:val="18"/>
              </w:rPr>
              <w:t>, italic</w:t>
            </w:r>
          </w:p>
        </w:tc>
      </w:tr>
    </w:tbl>
    <w:p w14:paraId="2D710435" w14:textId="77777777" w:rsidR="009E248B" w:rsidRPr="001D3036" w:rsidRDefault="009E248B" w:rsidP="009E248B">
      <w:pPr>
        <w:pStyle w:val="heading3"/>
        <w:rPr>
          <w:b w:val="0"/>
        </w:rPr>
      </w:pPr>
      <w:r w:rsidRPr="009B1D59">
        <w:t>Lemmas, Propositions, and Theorems.</w:t>
      </w:r>
      <w:r w:rsidRPr="009A3755">
        <w:rPr>
          <w:sz w:val="18"/>
          <w:szCs w:val="18"/>
        </w:rPr>
        <w:t xml:space="preserve"> </w:t>
      </w:r>
      <w:r w:rsidRPr="001D3036">
        <w:rPr>
          <w:b w:val="0"/>
        </w:rPr>
        <w:t>The numbers accorded to lemmas, propositions, and theorems</w:t>
      </w:r>
      <w:r>
        <w:rPr>
          <w:b w:val="0"/>
        </w:rPr>
        <w:t>,</w:t>
      </w:r>
      <w:r w:rsidRPr="001D3036">
        <w:rPr>
          <w:b w:val="0"/>
        </w:rPr>
        <w:t xml:space="preserve"> etc. should appear in consecutive order, starting with Lemma 1, and not, for example, with Lemma 11. </w:t>
      </w:r>
    </w:p>
    <w:p w14:paraId="63BB3739" w14:textId="77777777" w:rsidR="009E248B" w:rsidRPr="009A3755" w:rsidRDefault="009E248B" w:rsidP="009E248B">
      <w:pPr>
        <w:pStyle w:val="heading2"/>
      </w:pPr>
      <w:r>
        <w:t>2</w:t>
      </w:r>
      <w:r w:rsidRPr="009A3755">
        <w:t xml:space="preserve">.1   Figures </w:t>
      </w:r>
    </w:p>
    <w:p w14:paraId="20427AF9" w14:textId="77777777" w:rsidR="009E248B" w:rsidRDefault="009E248B" w:rsidP="009E248B">
      <w:pPr>
        <w:pStyle w:val="heading4"/>
      </w:pPr>
      <w:r w:rsidRPr="009B1D59">
        <w:t xml:space="preserve">Remark 1. </w:t>
      </w:r>
      <w:r w:rsidRPr="001D3036">
        <w:rPr>
          <w:i w:val="0"/>
        </w:rPr>
        <w:t xml:space="preserve">In the printed volumes, illustrations are generally black and white (halftones), and only in exceptional cases, and if the author is prepared to cover the extra costs </w:t>
      </w:r>
      <w:r w:rsidRPr="001D3036">
        <w:rPr>
          <w:i w:val="0"/>
        </w:rPr>
        <w:lastRenderedPageBreak/>
        <w:t>involved, are colored pictures accepted. Colored pictures are welcome in the electronic version free of charge. If you send colored figures that are to be printed in black and white, please make sure that they really are legible in black and white. Some colors show up very poorly when printed in black and white.</w:t>
      </w:r>
    </w:p>
    <w:p w14:paraId="31746033" w14:textId="77777777" w:rsidR="009E248B" w:rsidRPr="00A8258F" w:rsidRDefault="009E248B" w:rsidP="009E248B">
      <w:pPr>
        <w:pStyle w:val="p1a"/>
      </w:pPr>
    </w:p>
    <w:p w14:paraId="589B51C7" w14:textId="77777777" w:rsidR="009E248B" w:rsidRDefault="009E248B" w:rsidP="009E248B">
      <w:pPr>
        <w:spacing w:before="220" w:after="220"/>
        <w:jc w:val="center"/>
      </w:pPr>
      <w:r>
        <w:rPr>
          <w:noProof/>
        </w:rPr>
        <w:drawing>
          <wp:inline distT="0" distB="0" distL="0" distR="0" wp14:anchorId="04B8D626" wp14:editId="41FC271A">
            <wp:extent cx="3335655" cy="3048000"/>
            <wp:effectExtent l="0" t="0" r="0" b="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35655" cy="3048000"/>
                    </a:xfrm>
                    <a:prstGeom prst="rect">
                      <a:avLst/>
                    </a:prstGeom>
                    <a:noFill/>
                    <a:ln>
                      <a:noFill/>
                    </a:ln>
                  </pic:spPr>
                </pic:pic>
              </a:graphicData>
            </a:graphic>
          </wp:inline>
        </w:drawing>
      </w:r>
    </w:p>
    <w:p w14:paraId="599D238C" w14:textId="77777777" w:rsidR="009E248B" w:rsidRPr="001D3036" w:rsidRDefault="009E248B" w:rsidP="009E248B">
      <w:pPr>
        <w:pStyle w:val="figurelegend"/>
      </w:pPr>
      <w:r>
        <w:rPr>
          <w:b/>
        </w:rPr>
        <w:t xml:space="preserve">Fig. </w:t>
      </w:r>
      <w:r>
        <w:rPr>
          <w:b/>
        </w:rPr>
        <w:fldChar w:fldCharType="begin"/>
      </w:r>
      <w:r>
        <w:rPr>
          <w:b/>
        </w:rPr>
        <w:instrText xml:space="preserve"> SEQ Fig. \n </w:instrText>
      </w:r>
      <w:r>
        <w:rPr>
          <w:b/>
        </w:rPr>
        <w:fldChar w:fldCharType="separate"/>
      </w:r>
      <w:r w:rsidR="00E12E39">
        <w:rPr>
          <w:b/>
          <w:noProof/>
        </w:rPr>
        <w:t>1</w:t>
      </w:r>
      <w:r>
        <w:rPr>
          <w:b/>
        </w:rPr>
        <w:fldChar w:fldCharType="end"/>
      </w:r>
      <w:r>
        <w:rPr>
          <w:b/>
        </w:rPr>
        <w:t>.</w:t>
      </w:r>
      <w:r>
        <w:t xml:space="preserve"> One kernel at </w:t>
      </w:r>
      <w:r>
        <w:rPr>
          <w:i/>
        </w:rPr>
        <w:t>x</w:t>
      </w:r>
      <w:r>
        <w:rPr>
          <w:i/>
          <w:position w:val="-4"/>
        </w:rPr>
        <w:t>s</w:t>
      </w:r>
      <w:r>
        <w:t xml:space="preserve"> (</w:t>
      </w:r>
      <w:r>
        <w:rPr>
          <w:i/>
        </w:rPr>
        <w:t>dotted kernel</w:t>
      </w:r>
      <w:r>
        <w:t xml:space="preserve">) or two kernels at </w:t>
      </w:r>
      <w:r>
        <w:rPr>
          <w:i/>
        </w:rPr>
        <w:t>x</w:t>
      </w:r>
      <w:proofErr w:type="spellStart"/>
      <w:r>
        <w:rPr>
          <w:i/>
          <w:position w:val="-4"/>
        </w:rPr>
        <w:t>i</w:t>
      </w:r>
      <w:proofErr w:type="spellEnd"/>
      <w:r>
        <w:t xml:space="preserve"> and </w:t>
      </w:r>
      <w:r>
        <w:rPr>
          <w:i/>
        </w:rPr>
        <w:t>x</w:t>
      </w:r>
      <w:r>
        <w:rPr>
          <w:i/>
          <w:position w:val="-4"/>
        </w:rPr>
        <w:t>j</w:t>
      </w:r>
      <w:r>
        <w:t xml:space="preserve"> (</w:t>
      </w:r>
      <w:r>
        <w:rPr>
          <w:i/>
        </w:rPr>
        <w:t>left and right</w:t>
      </w:r>
      <w:r>
        <w:t xml:space="preserve">) lead to the same summed estimate at </w:t>
      </w:r>
      <w:r>
        <w:rPr>
          <w:i/>
        </w:rPr>
        <w:t>x</w:t>
      </w:r>
      <w:r>
        <w:rPr>
          <w:i/>
          <w:position w:val="-4"/>
        </w:rPr>
        <w:t>s</w:t>
      </w:r>
      <w:r>
        <w:t xml:space="preserve">. This shows a figure consisting of different types of lines. Elements of the figure described in the caption should be set in italics, in parentheses, as shown in this sample caption. </w:t>
      </w:r>
    </w:p>
    <w:p w14:paraId="7C698D0B" w14:textId="77777777" w:rsidR="009E248B" w:rsidRPr="009A3755" w:rsidRDefault="009E248B" w:rsidP="009E248B">
      <w:pPr>
        <w:pStyle w:val="heading2"/>
      </w:pPr>
      <w:r>
        <w:t>2.2   Formulas</w:t>
      </w:r>
    </w:p>
    <w:p w14:paraId="7854E15E" w14:textId="77777777" w:rsidR="009E248B" w:rsidRPr="009B1D59" w:rsidRDefault="009E248B" w:rsidP="009E248B">
      <w:pPr>
        <w:pStyle w:val="figurelegend"/>
        <w:rPr>
          <w:sz w:val="20"/>
        </w:rPr>
      </w:pPr>
      <w:r w:rsidRPr="009B1D59">
        <w:rPr>
          <w:sz w:val="20"/>
        </w:rPr>
        <w:t xml:space="preserve">Displayed equations or formulas are centered and set on a separate line (with an extra line or </w:t>
      </w:r>
      <w:proofErr w:type="spellStart"/>
      <w:r w:rsidRPr="009B1D59">
        <w:rPr>
          <w:sz w:val="20"/>
        </w:rPr>
        <w:t>halfline</w:t>
      </w:r>
      <w:proofErr w:type="spellEnd"/>
      <w:r w:rsidRPr="009B1D59">
        <w:rPr>
          <w:sz w:val="20"/>
        </w:rPr>
        <w:t xml:space="preserve"> space above and below). Displayed expressions should be numbered for reference. The numbers should be consecutive within each section or within the contribution, with numbers enclosed in parentheses and set on the right margin. </w:t>
      </w:r>
    </w:p>
    <w:tbl>
      <w:tblPr>
        <w:tblW w:w="0" w:type="auto"/>
        <w:tblLayout w:type="fixed"/>
        <w:tblCellMar>
          <w:left w:w="70" w:type="dxa"/>
          <w:right w:w="70" w:type="dxa"/>
        </w:tblCellMar>
        <w:tblLook w:val="0000" w:firstRow="0" w:lastRow="0" w:firstColumn="0" w:lastColumn="0" w:noHBand="0" w:noVBand="0"/>
      </w:tblPr>
      <w:tblGrid>
        <w:gridCol w:w="6449"/>
        <w:gridCol w:w="608"/>
      </w:tblGrid>
      <w:tr w:rsidR="009E248B" w:rsidRPr="009B1D59" w14:paraId="38E6656C" w14:textId="77777777" w:rsidTr="00BD4B5E">
        <w:tc>
          <w:tcPr>
            <w:tcW w:w="6449" w:type="dxa"/>
          </w:tcPr>
          <w:p w14:paraId="6B56D572" w14:textId="77777777" w:rsidR="009E248B" w:rsidRPr="009B1D59" w:rsidRDefault="009E248B" w:rsidP="00BD4B5E">
            <w:pPr>
              <w:pStyle w:val="equation"/>
              <w:tabs>
                <w:tab w:val="clear" w:pos="6237"/>
              </w:tabs>
              <w:ind w:left="0" w:firstLine="0"/>
            </w:pPr>
            <w:r w:rsidRPr="009B1D59">
              <w:t xml:space="preserve">x + y = </w:t>
            </w:r>
            <w:proofErr w:type="gramStart"/>
            <w:r w:rsidRPr="009B1D59">
              <w:t>z .</w:t>
            </w:r>
            <w:proofErr w:type="gramEnd"/>
          </w:p>
        </w:tc>
        <w:tc>
          <w:tcPr>
            <w:tcW w:w="608" w:type="dxa"/>
          </w:tcPr>
          <w:p w14:paraId="7D4771D1" w14:textId="77777777" w:rsidR="009E248B" w:rsidRPr="009B1D59" w:rsidRDefault="009E248B" w:rsidP="00BD4B5E">
            <w:pPr>
              <w:pStyle w:val="equation"/>
              <w:tabs>
                <w:tab w:val="clear" w:pos="6237"/>
              </w:tabs>
              <w:ind w:left="0" w:firstLine="0"/>
              <w:jc w:val="right"/>
            </w:pPr>
            <w:r w:rsidRPr="009B1D59">
              <w:t>(</w:t>
            </w:r>
            <w:r w:rsidRPr="009B1D59">
              <w:rPr>
                <w:b/>
              </w:rPr>
              <w:fldChar w:fldCharType="begin"/>
            </w:r>
            <w:r w:rsidRPr="009B1D59">
              <w:rPr>
                <w:b/>
              </w:rPr>
              <w:instrText xml:space="preserve"> SEQ eq \n </w:instrText>
            </w:r>
            <w:r w:rsidRPr="009B1D59">
              <w:rPr>
                <w:b/>
              </w:rPr>
              <w:fldChar w:fldCharType="separate"/>
            </w:r>
            <w:r w:rsidR="00E12E39">
              <w:rPr>
                <w:b/>
                <w:noProof/>
              </w:rPr>
              <w:t>1</w:t>
            </w:r>
            <w:r w:rsidRPr="009B1D59">
              <w:rPr>
                <w:b/>
              </w:rPr>
              <w:fldChar w:fldCharType="end"/>
            </w:r>
            <w:r w:rsidRPr="009B1D59">
              <w:t>)</w:t>
            </w:r>
          </w:p>
        </w:tc>
      </w:tr>
    </w:tbl>
    <w:p w14:paraId="79CDBBDE" w14:textId="77777777" w:rsidR="009E248B" w:rsidRPr="009A3755" w:rsidRDefault="009E248B" w:rsidP="009E248B">
      <w:pPr>
        <w:pStyle w:val="heading1"/>
      </w:pPr>
      <w:r w:rsidRPr="009A3755">
        <w:lastRenderedPageBreak/>
        <w:t>References</w:t>
      </w:r>
    </w:p>
    <w:p w14:paraId="64AD3978" w14:textId="77777777" w:rsidR="009E248B" w:rsidRDefault="009E248B" w:rsidP="009E248B">
      <w:pPr>
        <w:pStyle w:val="reference"/>
      </w:pPr>
      <w:r>
        <w:t>1.</w:t>
      </w:r>
      <w:r>
        <w:tab/>
        <w:t xml:space="preserve">Smith, T.F., Waterman, M.S.: Identification of Common Molecular Subsequences. J. Mol. Biol. 147, 195--197 (1981)  </w:t>
      </w:r>
    </w:p>
    <w:p w14:paraId="64829A51" w14:textId="77777777" w:rsidR="009E248B" w:rsidRDefault="009E248B" w:rsidP="009E248B">
      <w:pPr>
        <w:pStyle w:val="reference"/>
      </w:pPr>
      <w:r>
        <w:t>2.</w:t>
      </w:r>
      <w:r>
        <w:tab/>
      </w:r>
      <w:r w:rsidRPr="00FA0BD0">
        <w:t xml:space="preserve">May, P., Ehrlich, H.C., Steinke, T.: ZIB Structure Prediction Pipeline: Composing a Complex Biological Workflow through Web Services. </w:t>
      </w:r>
      <w:r w:rsidRPr="00FA0BD0">
        <w:rPr>
          <w:lang w:val="de-DE"/>
        </w:rPr>
        <w:t xml:space="preserve">In: Nagel, W.E., Walter, W.V., Lehner, W. (eds.) </w:t>
      </w:r>
      <w:r w:rsidRPr="00FA0BD0">
        <w:t xml:space="preserve">Euro-Par 2006. LNCS, vol. 4128, pp. 1148--1158. Springer, </w:t>
      </w:r>
      <w:smartTag w:uri="urn:schemas-microsoft-com:office:smarttags" w:element="place">
        <w:smartTag w:uri="urn:schemas-microsoft-com:office:smarttags" w:element="City">
          <w:r w:rsidRPr="00FA0BD0">
            <w:t>Heidelberg</w:t>
          </w:r>
        </w:smartTag>
      </w:smartTag>
      <w:r w:rsidRPr="00FA0BD0">
        <w:t xml:space="preserve"> (2006)</w:t>
      </w:r>
    </w:p>
    <w:p w14:paraId="0166FA95" w14:textId="77777777" w:rsidR="009E248B" w:rsidRPr="00FA0BD0" w:rsidRDefault="009E248B" w:rsidP="009E248B">
      <w:pPr>
        <w:pStyle w:val="reference"/>
      </w:pPr>
      <w:r>
        <w:t>3.</w:t>
      </w:r>
      <w:r>
        <w:tab/>
      </w:r>
      <w:r w:rsidRPr="00FA0BD0">
        <w:t xml:space="preserve">Foster, </w:t>
      </w:r>
      <w:smartTag w:uri="urn:schemas-microsoft-com:office:smarttags" w:element="place">
        <w:r w:rsidRPr="00FA0BD0">
          <w:t>I.</w:t>
        </w:r>
      </w:smartTag>
      <w:r w:rsidRPr="00FA0BD0">
        <w:t>, Kesselman, C.: The Grid: Blueprint for a New Computing Infrastructure. Morgan Kaufmann, San Francisco (1999)</w:t>
      </w:r>
    </w:p>
    <w:p w14:paraId="66A7E1D8" w14:textId="77777777" w:rsidR="009E248B" w:rsidRDefault="009E248B" w:rsidP="009E248B">
      <w:pPr>
        <w:pStyle w:val="reference"/>
      </w:pPr>
      <w:r>
        <w:t>4.</w:t>
      </w:r>
      <w:r>
        <w:tab/>
      </w:r>
      <w:r w:rsidRPr="00FA0BD0">
        <w:t xml:space="preserve">Czajkowski, K., Fitzgerald, S., Foster, </w:t>
      </w:r>
      <w:smartTag w:uri="urn:schemas-microsoft-com:office:smarttags" w:element="place">
        <w:r w:rsidRPr="00FA0BD0">
          <w:t>I.</w:t>
        </w:r>
      </w:smartTag>
      <w:r w:rsidRPr="00FA0BD0">
        <w:t xml:space="preserve">, Kesselman, C.: Grid Information Services for Distributed Resource Sharing. In: 10th IEEE International Symposium on High Performance Distributed Computing, pp. 181--184. IEEE Press, </w:t>
      </w:r>
      <w:smartTag w:uri="urn:schemas-microsoft-com:office:smarttags" w:element="place">
        <w:smartTag w:uri="urn:schemas-microsoft-com:office:smarttags" w:element="State">
          <w:r w:rsidRPr="00FA0BD0">
            <w:t>New York</w:t>
          </w:r>
        </w:smartTag>
      </w:smartTag>
      <w:r w:rsidRPr="00FA0BD0">
        <w:t xml:space="preserve"> (2001)</w:t>
      </w:r>
    </w:p>
    <w:p w14:paraId="519012C1" w14:textId="77777777" w:rsidR="009E248B" w:rsidRDefault="009E248B" w:rsidP="009E248B">
      <w:pPr>
        <w:pStyle w:val="reference"/>
      </w:pPr>
      <w:r>
        <w:t>5.</w:t>
      </w:r>
      <w:r>
        <w:tab/>
      </w:r>
      <w:r w:rsidRPr="00FA0BD0">
        <w:t xml:space="preserve">Foster, </w:t>
      </w:r>
      <w:smartTag w:uri="urn:schemas-microsoft-com:office:smarttags" w:element="place">
        <w:r w:rsidRPr="00FA0BD0">
          <w:t>I.</w:t>
        </w:r>
      </w:smartTag>
      <w:r w:rsidRPr="00FA0BD0">
        <w:t xml:space="preserve">, Kesselman, C., Nick, J., </w:t>
      </w:r>
      <w:proofErr w:type="spellStart"/>
      <w:r w:rsidRPr="00FA0BD0">
        <w:t>Tuecke</w:t>
      </w:r>
      <w:proofErr w:type="spellEnd"/>
      <w:r w:rsidRPr="00FA0BD0">
        <w:t xml:space="preserve">, S.: The Physiology of the Grid: </w:t>
      </w:r>
      <w:proofErr w:type="gramStart"/>
      <w:r w:rsidRPr="00FA0BD0">
        <w:t>an</w:t>
      </w:r>
      <w:proofErr w:type="gramEnd"/>
      <w:r w:rsidRPr="00FA0BD0">
        <w:t xml:space="preserve"> Open Grid Services Architecture for Distributed Systems Integration. Technical report, Global Grid Forum (2002)</w:t>
      </w:r>
    </w:p>
    <w:p w14:paraId="1F2C6203" w14:textId="77777777" w:rsidR="009E248B" w:rsidRPr="00FA0BD0" w:rsidRDefault="009E248B" w:rsidP="009E248B">
      <w:pPr>
        <w:pStyle w:val="reference"/>
      </w:pPr>
      <w:r>
        <w:t>6.</w:t>
      </w:r>
      <w:r>
        <w:tab/>
      </w:r>
      <w:smartTag w:uri="urn:schemas-microsoft-com:office:smarttags" w:element="place">
        <w:smartTag w:uri="urn:schemas-microsoft-com:office:smarttags" w:element="PlaceName">
          <w:r w:rsidRPr="00FA0BD0">
            <w:t>National</w:t>
          </w:r>
        </w:smartTag>
        <w:r w:rsidRPr="00FA0BD0">
          <w:t xml:space="preserve"> </w:t>
        </w:r>
        <w:smartTag w:uri="urn:schemas-microsoft-com:office:smarttags" w:element="PlaceType">
          <w:r w:rsidRPr="00FA0BD0">
            <w:t>Center</w:t>
          </w:r>
        </w:smartTag>
      </w:smartTag>
      <w:r w:rsidRPr="00FA0BD0">
        <w:t xml:space="preserve"> for Biotechnology Information, http://www.ncbi.nlm.nih.gov</w:t>
      </w:r>
    </w:p>
    <w:sectPr w:rsidR="009E248B" w:rsidRPr="00FA0BD0" w:rsidSect="00DC5009">
      <w:headerReference w:type="default" r:id="rId8"/>
      <w:pgSz w:w="11906" w:h="16838" w:code="9"/>
      <w:pgMar w:top="2948" w:right="2495" w:bottom="2948" w:left="2495" w:header="1985"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055F8F" w14:textId="77777777" w:rsidR="00AC2769" w:rsidRDefault="00AC2769" w:rsidP="00DF39AA">
      <w:r>
        <w:separator/>
      </w:r>
    </w:p>
  </w:endnote>
  <w:endnote w:type="continuationSeparator" w:id="0">
    <w:p w14:paraId="24BA1699" w14:textId="77777777" w:rsidR="00AC2769" w:rsidRDefault="00AC2769" w:rsidP="00DF3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073F62" w14:textId="77777777" w:rsidR="00AC2769" w:rsidRDefault="00AC2769" w:rsidP="00DF39AA">
      <w:r>
        <w:separator/>
      </w:r>
    </w:p>
  </w:footnote>
  <w:footnote w:type="continuationSeparator" w:id="0">
    <w:p w14:paraId="76582E61" w14:textId="77777777" w:rsidR="00AC2769" w:rsidRDefault="00AC2769" w:rsidP="00DF39AA">
      <w:r>
        <w:continuationSeparator/>
      </w:r>
    </w:p>
  </w:footnote>
  <w:footnote w:id="1">
    <w:p w14:paraId="1E0238CE" w14:textId="77777777" w:rsidR="00DF39AA" w:rsidRDefault="00DF39AA" w:rsidP="009E248B">
      <w:pPr>
        <w:pStyle w:val="a4"/>
        <w:spacing w:line="360" w:lineRule="auto"/>
        <w:rPr>
          <w:sz w:val="16"/>
          <w:szCs w:val="16"/>
        </w:rPr>
      </w:pPr>
      <w:r w:rsidRPr="00F7574E">
        <w:rPr>
          <w:rStyle w:val="a5"/>
          <w:sz w:val="16"/>
          <w:szCs w:val="16"/>
        </w:rPr>
        <w:t>*</w:t>
      </w:r>
      <w:r w:rsidRPr="00F7574E">
        <w:rPr>
          <w:sz w:val="16"/>
          <w:szCs w:val="16"/>
        </w:rPr>
        <w:t xml:space="preserve"> Corresponding </w:t>
      </w:r>
      <w:r w:rsidR="009E248B" w:rsidRPr="00F7574E">
        <w:rPr>
          <w:sz w:val="16"/>
          <w:szCs w:val="16"/>
        </w:rPr>
        <w:t>Author</w:t>
      </w:r>
      <w:r w:rsidR="009E248B">
        <w:rPr>
          <w:sz w:val="16"/>
          <w:szCs w:val="16"/>
        </w:rPr>
        <w:t>: Ji Su Park (</w:t>
      </w:r>
      <w:r w:rsidR="009E248B" w:rsidRPr="009E248B">
        <w:rPr>
          <w:sz w:val="16"/>
          <w:szCs w:val="16"/>
        </w:rPr>
        <w:t>jisupark7203@gmail.com</w:t>
      </w:r>
      <w:r w:rsidR="009E248B">
        <w:rPr>
          <w:sz w:val="16"/>
          <w:szCs w:val="16"/>
        </w:rPr>
        <w:t>)</w:t>
      </w:r>
    </w:p>
    <w:p w14:paraId="5649EDE8" w14:textId="77777777" w:rsidR="00DF39AA" w:rsidRDefault="00DF39AA" w:rsidP="00DF39AA">
      <w:pPr>
        <w:pStyle w:val="a4"/>
        <w:rPr>
          <w:lang w:eastAsia="ko-KR"/>
        </w:rPr>
      </w:pPr>
      <w:r w:rsidRPr="00F7574E">
        <w:rPr>
          <w:rStyle w:val="a5"/>
          <w:sz w:val="16"/>
          <w:szCs w:val="16"/>
        </w:rPr>
        <w:t>**</w:t>
      </w:r>
      <w:r w:rsidR="009E248B">
        <w:rPr>
          <w:sz w:val="16"/>
          <w:szCs w:val="16"/>
        </w:rPr>
        <w:t>A</w:t>
      </w:r>
      <w:r w:rsidR="009E248B" w:rsidRPr="009E248B">
        <w:rPr>
          <w:sz w:val="16"/>
          <w:szCs w:val="16"/>
        </w:rPr>
        <w:t>cknowledgement</w:t>
      </w:r>
      <w:r w:rsidR="009E248B">
        <w:rPr>
          <w:sz w:val="16"/>
          <w:szCs w:val="16"/>
        </w:rPr>
        <w:t xml:space="preserve">: </w:t>
      </w:r>
      <w:r w:rsidR="009E248B" w:rsidRPr="009E248B">
        <w:rPr>
          <w:sz w:val="16"/>
          <w:szCs w:val="16"/>
        </w:rPr>
        <w:t>This work was supported under the Bio/medical technology development project managed by National Research Foundation of Korea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04D52" w14:textId="5D5850EF" w:rsidR="00E12E39" w:rsidRPr="00E12E39" w:rsidRDefault="00E12E39" w:rsidP="00E12E39">
    <w:pPr>
      <w:pStyle w:val="a6"/>
      <w:ind w:firstLineChars="150" w:firstLine="151"/>
      <w:jc w:val="right"/>
      <w:rPr>
        <w:rFonts w:eastAsiaTheme="minorEastAsia"/>
        <w:b/>
        <w:i/>
        <w:sz w:val="20"/>
        <w:lang w:eastAsia="ko-KR"/>
      </w:rPr>
    </w:pPr>
    <w:r w:rsidRPr="00904D53">
      <w:rPr>
        <w:b/>
        <w:i/>
        <w:noProof/>
        <w:sz w:val="10"/>
      </w:rPr>
      <w:drawing>
        <wp:anchor distT="0" distB="0" distL="0" distR="0" simplePos="0" relativeHeight="251659264" behindDoc="1" locked="0" layoutInCell="1" allowOverlap="1" wp14:anchorId="4017EBC7" wp14:editId="0EA29E2F">
          <wp:simplePos x="0" y="0"/>
          <wp:positionH relativeFrom="column">
            <wp:posOffset>-635</wp:posOffset>
          </wp:positionH>
          <wp:positionV relativeFrom="page">
            <wp:posOffset>1219200</wp:posOffset>
          </wp:positionV>
          <wp:extent cx="965835" cy="338455"/>
          <wp:effectExtent l="0" t="0" r="5715" b="4445"/>
          <wp:wrapTight wrapText="bothSides">
            <wp:wrapPolygon edited="0">
              <wp:start x="0" y="0"/>
              <wp:lineTo x="0" y="20668"/>
              <wp:lineTo x="21302" y="20668"/>
              <wp:lineTo x="21302" y="0"/>
              <wp:lineTo x="0" y="0"/>
            </wp:wrapPolygon>
          </wp:wrapTight>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그림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65835" cy="3384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05971" w:rsidRPr="00904D53">
      <w:rPr>
        <w:rFonts w:eastAsiaTheme="minorEastAsia"/>
        <w:b/>
        <w:i/>
        <w:lang w:eastAsia="ko-KR"/>
      </w:rPr>
      <w:t>C</w:t>
    </w:r>
    <w:r w:rsidR="00904D53" w:rsidRPr="00904D53">
      <w:rPr>
        <w:rFonts w:eastAsiaTheme="minorEastAsia" w:hint="eastAsia"/>
        <w:b/>
        <w:i/>
        <w:lang w:eastAsia="ko-KR"/>
      </w:rPr>
      <w:t>SA</w:t>
    </w:r>
    <w:r w:rsidRPr="00E12E39">
      <w:rPr>
        <w:rFonts w:eastAsiaTheme="minorEastAsia"/>
        <w:b/>
        <w:i/>
        <w:lang w:eastAsia="ko-KR"/>
      </w:rPr>
      <w:t xml:space="preserve"> 202</w:t>
    </w:r>
    <w:r w:rsidR="0032511D">
      <w:rPr>
        <w:rFonts w:eastAsiaTheme="minorEastAsia" w:hint="eastAsia"/>
        <w:b/>
        <w:i/>
        <w:lang w:eastAsia="ko-KR"/>
      </w:rPr>
      <w:t>5</w:t>
    </w:r>
  </w:p>
  <w:p w14:paraId="5EA30267" w14:textId="3061CBCE" w:rsidR="00E12E39" w:rsidRPr="00904D53" w:rsidRDefault="00904D53" w:rsidP="00904D53">
    <w:pPr>
      <w:pStyle w:val="a6"/>
      <w:ind w:firstLineChars="100" w:firstLine="141"/>
      <w:jc w:val="right"/>
      <w:rPr>
        <w:b/>
        <w:i/>
        <w:sz w:val="14"/>
      </w:rPr>
    </w:pPr>
    <w:r w:rsidRPr="00904D53">
      <w:rPr>
        <w:b/>
        <w:i/>
        <w:sz w:val="14"/>
      </w:rPr>
      <w:t>The 17th International Conference on</w:t>
    </w:r>
    <w:r>
      <w:rPr>
        <w:rFonts w:eastAsiaTheme="minorEastAsia" w:hint="eastAsia"/>
        <w:b/>
        <w:i/>
        <w:sz w:val="14"/>
        <w:lang w:eastAsia="ko-KR"/>
      </w:rPr>
      <w:t xml:space="preserve"> </w:t>
    </w:r>
    <w:r w:rsidRPr="00904D53">
      <w:rPr>
        <w:b/>
        <w:i/>
        <w:sz w:val="14"/>
      </w:rPr>
      <w:t>Computer Science and its Applications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9AA"/>
    <w:rsid w:val="00064075"/>
    <w:rsid w:val="00095938"/>
    <w:rsid w:val="00136E4F"/>
    <w:rsid w:val="00236E7B"/>
    <w:rsid w:val="0032511D"/>
    <w:rsid w:val="00517962"/>
    <w:rsid w:val="006861CD"/>
    <w:rsid w:val="00705971"/>
    <w:rsid w:val="00753493"/>
    <w:rsid w:val="007C0534"/>
    <w:rsid w:val="00904D53"/>
    <w:rsid w:val="009E248B"/>
    <w:rsid w:val="009F6D8E"/>
    <w:rsid w:val="00AB7043"/>
    <w:rsid w:val="00AC2769"/>
    <w:rsid w:val="00AE0FCC"/>
    <w:rsid w:val="00C7423E"/>
    <w:rsid w:val="00C962CE"/>
    <w:rsid w:val="00CE3237"/>
    <w:rsid w:val="00CF0508"/>
    <w:rsid w:val="00DC5009"/>
    <w:rsid w:val="00DF39AA"/>
    <w:rsid w:val="00E12E39"/>
    <w:rsid w:val="00FF5BC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42EC58F8"/>
  <w15:chartTrackingRefBased/>
  <w15:docId w15:val="{43EF2D87-7C08-4B5E-9352-687D8269A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DF39AA"/>
    <w:pPr>
      <w:spacing w:after="0" w:line="240" w:lineRule="auto"/>
      <w:jc w:val="left"/>
    </w:pPr>
    <w:rPr>
      <w:rFonts w:ascii="Times New Roman" w:eastAsia="SimSun" w:hAnsi="Times New Roman" w:cs="Times New Roman"/>
      <w:kern w:val="0"/>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DF39AA"/>
    <w:pPr>
      <w:kinsoku w:val="0"/>
      <w:overflowPunct w:val="0"/>
      <w:spacing w:line="257" w:lineRule="auto"/>
      <w:jc w:val="both"/>
    </w:pPr>
    <w:rPr>
      <w:spacing w:val="-1"/>
      <w:sz w:val="20"/>
      <w:szCs w:val="20"/>
    </w:rPr>
  </w:style>
  <w:style w:type="character" w:customStyle="1" w:styleId="Char">
    <w:name w:val="본문 Char"/>
    <w:basedOn w:val="a0"/>
    <w:link w:val="a3"/>
    <w:uiPriority w:val="1"/>
    <w:rsid w:val="00DF39AA"/>
    <w:rPr>
      <w:rFonts w:ascii="Times New Roman" w:eastAsia="SimSun" w:hAnsi="Times New Roman" w:cs="Times New Roman"/>
      <w:spacing w:val="-1"/>
      <w:kern w:val="0"/>
      <w:szCs w:val="20"/>
      <w:lang w:eastAsia="zh-CN"/>
    </w:rPr>
  </w:style>
  <w:style w:type="paragraph" w:customStyle="1" w:styleId="heading1">
    <w:name w:val="heading1"/>
    <w:basedOn w:val="a"/>
    <w:next w:val="a"/>
    <w:rsid w:val="00DF39AA"/>
    <w:pPr>
      <w:keepNext/>
      <w:keepLines/>
      <w:tabs>
        <w:tab w:val="left" w:pos="454"/>
      </w:tabs>
      <w:suppressAutoHyphens/>
      <w:spacing w:before="520" w:after="280"/>
      <w:jc w:val="both"/>
    </w:pPr>
    <w:rPr>
      <w:rFonts w:ascii="Times" w:hAnsi="Times"/>
      <w:b/>
      <w:szCs w:val="20"/>
      <w:lang w:eastAsia="de-DE"/>
    </w:rPr>
  </w:style>
  <w:style w:type="paragraph" w:customStyle="1" w:styleId="p1a">
    <w:name w:val="p1a"/>
    <w:basedOn w:val="a"/>
    <w:next w:val="a"/>
    <w:link w:val="p1aZchn"/>
    <w:rsid w:val="00DF39AA"/>
    <w:pPr>
      <w:jc w:val="both"/>
    </w:pPr>
    <w:rPr>
      <w:rFonts w:ascii="Times" w:hAnsi="Times"/>
      <w:sz w:val="20"/>
      <w:szCs w:val="20"/>
      <w:lang w:eastAsia="de-DE"/>
    </w:rPr>
  </w:style>
  <w:style w:type="character" w:customStyle="1" w:styleId="p1aZchn">
    <w:name w:val="p1a Zchn"/>
    <w:link w:val="p1a"/>
    <w:rsid w:val="00DF39AA"/>
    <w:rPr>
      <w:rFonts w:ascii="Times" w:eastAsia="SimSun" w:hAnsi="Times" w:cs="Times New Roman"/>
      <w:kern w:val="0"/>
      <w:szCs w:val="20"/>
      <w:lang w:eastAsia="de-DE"/>
    </w:rPr>
  </w:style>
  <w:style w:type="paragraph" w:styleId="a4">
    <w:name w:val="footnote text"/>
    <w:basedOn w:val="a"/>
    <w:link w:val="Char0"/>
    <w:semiHidden/>
    <w:unhideWhenUsed/>
    <w:rsid w:val="00DF39AA"/>
    <w:pPr>
      <w:tabs>
        <w:tab w:val="left" w:pos="170"/>
      </w:tabs>
      <w:ind w:left="170" w:hanging="170"/>
      <w:jc w:val="both"/>
    </w:pPr>
    <w:rPr>
      <w:rFonts w:ascii="Times" w:eastAsia="맑은 고딕" w:hAnsi="Times"/>
      <w:sz w:val="18"/>
      <w:szCs w:val="20"/>
      <w:lang w:eastAsia="de-DE"/>
    </w:rPr>
  </w:style>
  <w:style w:type="character" w:customStyle="1" w:styleId="Char0">
    <w:name w:val="각주 텍스트 Char"/>
    <w:basedOn w:val="a0"/>
    <w:link w:val="a4"/>
    <w:semiHidden/>
    <w:rsid w:val="00DF39AA"/>
    <w:rPr>
      <w:rFonts w:ascii="Times" w:eastAsia="맑은 고딕" w:hAnsi="Times" w:cs="Times New Roman"/>
      <w:kern w:val="0"/>
      <w:sz w:val="18"/>
      <w:szCs w:val="20"/>
      <w:lang w:eastAsia="de-DE"/>
    </w:rPr>
  </w:style>
  <w:style w:type="character" w:styleId="a5">
    <w:name w:val="footnote reference"/>
    <w:semiHidden/>
    <w:unhideWhenUsed/>
    <w:rsid w:val="00DF39AA"/>
    <w:rPr>
      <w:position w:val="6"/>
      <w:sz w:val="12"/>
      <w:vertAlign w:val="baseline"/>
    </w:rPr>
  </w:style>
  <w:style w:type="paragraph" w:customStyle="1" w:styleId="1">
    <w:name w:val="제목1"/>
    <w:basedOn w:val="a"/>
    <w:next w:val="a"/>
    <w:rsid w:val="00DF39AA"/>
    <w:pPr>
      <w:keepNext/>
      <w:keepLines/>
      <w:pageBreakBefore/>
      <w:tabs>
        <w:tab w:val="left" w:pos="284"/>
      </w:tabs>
      <w:suppressAutoHyphens/>
      <w:spacing w:after="460" w:line="348" w:lineRule="exact"/>
      <w:ind w:firstLine="227"/>
      <w:jc w:val="center"/>
    </w:pPr>
    <w:rPr>
      <w:rFonts w:ascii="Times" w:eastAsia="맑은 고딕" w:hAnsi="Times"/>
      <w:b/>
      <w:sz w:val="28"/>
      <w:szCs w:val="20"/>
      <w:lang w:eastAsia="de-DE"/>
    </w:rPr>
  </w:style>
  <w:style w:type="paragraph" w:customStyle="1" w:styleId="author">
    <w:name w:val="author"/>
    <w:basedOn w:val="a"/>
    <w:next w:val="a"/>
    <w:rsid w:val="00DF39AA"/>
    <w:pPr>
      <w:spacing w:after="220"/>
      <w:ind w:firstLine="227"/>
      <w:jc w:val="center"/>
    </w:pPr>
    <w:rPr>
      <w:rFonts w:ascii="Times" w:eastAsia="맑은 고딕" w:hAnsi="Times"/>
      <w:sz w:val="20"/>
      <w:szCs w:val="20"/>
      <w:lang w:eastAsia="de-DE"/>
    </w:rPr>
  </w:style>
  <w:style w:type="paragraph" w:customStyle="1" w:styleId="authorinfo">
    <w:name w:val="authorinfo"/>
    <w:basedOn w:val="a"/>
    <w:next w:val="a"/>
    <w:rsid w:val="00DF39AA"/>
    <w:pPr>
      <w:ind w:firstLine="227"/>
      <w:jc w:val="center"/>
    </w:pPr>
    <w:rPr>
      <w:rFonts w:ascii="Times" w:eastAsia="맑은 고딕" w:hAnsi="Times"/>
      <w:sz w:val="18"/>
      <w:szCs w:val="20"/>
      <w:lang w:eastAsia="de-DE"/>
    </w:rPr>
  </w:style>
  <w:style w:type="paragraph" w:styleId="a6">
    <w:name w:val="header"/>
    <w:basedOn w:val="a"/>
    <w:link w:val="Char1"/>
    <w:uiPriority w:val="99"/>
    <w:unhideWhenUsed/>
    <w:rsid w:val="00DF39AA"/>
    <w:pPr>
      <w:tabs>
        <w:tab w:val="center" w:pos="4513"/>
        <w:tab w:val="right" w:pos="9026"/>
      </w:tabs>
      <w:snapToGrid w:val="0"/>
    </w:pPr>
  </w:style>
  <w:style w:type="character" w:customStyle="1" w:styleId="Char1">
    <w:name w:val="머리글 Char"/>
    <w:basedOn w:val="a0"/>
    <w:link w:val="a6"/>
    <w:uiPriority w:val="99"/>
    <w:rsid w:val="00DF39AA"/>
    <w:rPr>
      <w:rFonts w:ascii="Times New Roman" w:eastAsia="SimSun" w:hAnsi="Times New Roman" w:cs="Times New Roman"/>
      <w:kern w:val="0"/>
      <w:sz w:val="24"/>
      <w:szCs w:val="24"/>
      <w:lang w:eastAsia="zh-CN"/>
    </w:rPr>
  </w:style>
  <w:style w:type="paragraph" w:styleId="a7">
    <w:name w:val="footer"/>
    <w:basedOn w:val="a"/>
    <w:link w:val="Char2"/>
    <w:uiPriority w:val="99"/>
    <w:unhideWhenUsed/>
    <w:rsid w:val="00DF39AA"/>
    <w:pPr>
      <w:tabs>
        <w:tab w:val="center" w:pos="4513"/>
        <w:tab w:val="right" w:pos="9026"/>
      </w:tabs>
      <w:snapToGrid w:val="0"/>
    </w:pPr>
  </w:style>
  <w:style w:type="character" w:customStyle="1" w:styleId="Char2">
    <w:name w:val="바닥글 Char"/>
    <w:basedOn w:val="a0"/>
    <w:link w:val="a7"/>
    <w:uiPriority w:val="99"/>
    <w:rsid w:val="00DF39AA"/>
    <w:rPr>
      <w:rFonts w:ascii="Times New Roman" w:eastAsia="SimSun" w:hAnsi="Times New Roman" w:cs="Times New Roman"/>
      <w:kern w:val="0"/>
      <w:sz w:val="24"/>
      <w:szCs w:val="24"/>
      <w:lang w:eastAsia="zh-CN"/>
    </w:rPr>
  </w:style>
  <w:style w:type="paragraph" w:customStyle="1" w:styleId="abstract">
    <w:name w:val="abstract"/>
    <w:basedOn w:val="a"/>
    <w:next w:val="a"/>
    <w:rsid w:val="009E248B"/>
    <w:pPr>
      <w:spacing w:before="600" w:after="120"/>
      <w:ind w:left="567" w:right="567"/>
      <w:jc w:val="both"/>
    </w:pPr>
    <w:rPr>
      <w:rFonts w:ascii="Times" w:eastAsiaTheme="minorEastAsia" w:hAnsi="Times"/>
      <w:sz w:val="18"/>
      <w:szCs w:val="20"/>
      <w:lang w:eastAsia="de-DE"/>
    </w:rPr>
  </w:style>
  <w:style w:type="paragraph" w:customStyle="1" w:styleId="heading2">
    <w:name w:val="heading2"/>
    <w:basedOn w:val="a"/>
    <w:next w:val="p1a"/>
    <w:rsid w:val="009E248B"/>
    <w:pPr>
      <w:keepNext/>
      <w:keepLines/>
      <w:tabs>
        <w:tab w:val="left" w:pos="510"/>
      </w:tabs>
      <w:suppressAutoHyphens/>
      <w:spacing w:before="440" w:after="220"/>
      <w:jc w:val="both"/>
    </w:pPr>
    <w:rPr>
      <w:rFonts w:ascii="Times" w:eastAsiaTheme="minorEastAsia" w:hAnsi="Times"/>
      <w:b/>
      <w:sz w:val="20"/>
      <w:szCs w:val="20"/>
      <w:lang w:eastAsia="de-DE"/>
    </w:rPr>
  </w:style>
  <w:style w:type="paragraph" w:customStyle="1" w:styleId="heading3">
    <w:name w:val="heading3"/>
    <w:basedOn w:val="a"/>
    <w:next w:val="p1a"/>
    <w:link w:val="heading3Zchn"/>
    <w:rsid w:val="009E248B"/>
    <w:pPr>
      <w:keepNext/>
      <w:keepLines/>
      <w:tabs>
        <w:tab w:val="left" w:pos="284"/>
      </w:tabs>
      <w:suppressAutoHyphens/>
      <w:spacing w:before="320"/>
      <w:jc w:val="both"/>
    </w:pPr>
    <w:rPr>
      <w:rFonts w:ascii="Times" w:eastAsiaTheme="minorEastAsia" w:hAnsi="Times"/>
      <w:b/>
      <w:sz w:val="20"/>
      <w:szCs w:val="20"/>
      <w:lang w:eastAsia="de-DE"/>
    </w:rPr>
  </w:style>
  <w:style w:type="paragraph" w:customStyle="1" w:styleId="equation">
    <w:name w:val="equation"/>
    <w:basedOn w:val="a"/>
    <w:next w:val="a"/>
    <w:rsid w:val="009E248B"/>
    <w:pPr>
      <w:tabs>
        <w:tab w:val="left" w:pos="6237"/>
      </w:tabs>
      <w:spacing w:before="120" w:after="120"/>
      <w:ind w:left="227" w:firstLine="227"/>
      <w:jc w:val="center"/>
    </w:pPr>
    <w:rPr>
      <w:rFonts w:ascii="Times" w:eastAsiaTheme="minorEastAsia" w:hAnsi="Times"/>
      <w:sz w:val="20"/>
      <w:szCs w:val="20"/>
      <w:lang w:eastAsia="de-DE"/>
    </w:rPr>
  </w:style>
  <w:style w:type="paragraph" w:customStyle="1" w:styleId="reference">
    <w:name w:val="reference"/>
    <w:basedOn w:val="a"/>
    <w:rsid w:val="009E248B"/>
    <w:pPr>
      <w:ind w:left="227" w:hanging="227"/>
      <w:jc w:val="both"/>
    </w:pPr>
    <w:rPr>
      <w:rFonts w:ascii="Times" w:eastAsiaTheme="minorEastAsia" w:hAnsi="Times"/>
      <w:sz w:val="18"/>
      <w:szCs w:val="20"/>
      <w:lang w:eastAsia="de-DE"/>
    </w:rPr>
  </w:style>
  <w:style w:type="paragraph" w:customStyle="1" w:styleId="programcode">
    <w:name w:val="programcode"/>
    <w:basedOn w:val="a"/>
    <w:rsid w:val="009E248B"/>
    <w:pPr>
      <w:tabs>
        <w:tab w:val="left" w:pos="1361"/>
        <w:tab w:val="left" w:pos="1531"/>
        <w:tab w:val="left" w:pos="1701"/>
        <w:tab w:val="left" w:pos="1871"/>
        <w:tab w:val="left" w:pos="2041"/>
        <w:tab w:val="left" w:pos="2211"/>
        <w:tab w:val="left" w:pos="2381"/>
        <w:tab w:val="left" w:pos="2552"/>
      </w:tabs>
      <w:spacing w:before="120" w:after="120"/>
      <w:ind w:left="227"/>
    </w:pPr>
    <w:rPr>
      <w:rFonts w:ascii="Courier" w:eastAsiaTheme="minorEastAsia" w:hAnsi="Courier"/>
      <w:sz w:val="20"/>
      <w:szCs w:val="20"/>
      <w:lang w:eastAsia="de-DE"/>
    </w:rPr>
  </w:style>
  <w:style w:type="paragraph" w:customStyle="1" w:styleId="heading4">
    <w:name w:val="heading4"/>
    <w:basedOn w:val="a"/>
    <w:next w:val="p1a"/>
    <w:rsid w:val="009E248B"/>
    <w:pPr>
      <w:spacing w:before="320"/>
      <w:jc w:val="both"/>
    </w:pPr>
    <w:rPr>
      <w:rFonts w:ascii="Times" w:eastAsiaTheme="minorEastAsia" w:hAnsi="Times"/>
      <w:i/>
      <w:sz w:val="20"/>
      <w:szCs w:val="20"/>
      <w:lang w:eastAsia="de-DE"/>
    </w:rPr>
  </w:style>
  <w:style w:type="paragraph" w:customStyle="1" w:styleId="figurelegend">
    <w:name w:val="figure legend"/>
    <w:basedOn w:val="a"/>
    <w:next w:val="a"/>
    <w:rsid w:val="009E248B"/>
    <w:pPr>
      <w:keepNext/>
      <w:keepLines/>
      <w:spacing w:before="120" w:after="240"/>
      <w:jc w:val="both"/>
    </w:pPr>
    <w:rPr>
      <w:rFonts w:ascii="Times" w:eastAsiaTheme="minorEastAsia" w:hAnsi="Times"/>
      <w:sz w:val="18"/>
      <w:szCs w:val="20"/>
      <w:lang w:eastAsia="de-DE"/>
    </w:rPr>
  </w:style>
  <w:style w:type="paragraph" w:customStyle="1" w:styleId="tabletitle">
    <w:name w:val="table title"/>
    <w:basedOn w:val="a"/>
    <w:next w:val="a"/>
    <w:rsid w:val="009E248B"/>
    <w:pPr>
      <w:keepNext/>
      <w:keepLines/>
      <w:spacing w:before="240" w:after="120"/>
      <w:jc w:val="both"/>
    </w:pPr>
    <w:rPr>
      <w:rFonts w:ascii="Times" w:eastAsiaTheme="minorEastAsia" w:hAnsi="Times"/>
      <w:sz w:val="18"/>
      <w:szCs w:val="20"/>
      <w:lang w:val="de-DE" w:eastAsia="de-DE"/>
    </w:rPr>
  </w:style>
  <w:style w:type="character" w:styleId="a8">
    <w:name w:val="Hyperlink"/>
    <w:basedOn w:val="a0"/>
    <w:rsid w:val="009E248B"/>
    <w:rPr>
      <w:color w:val="0000FF"/>
      <w:u w:val="single"/>
    </w:rPr>
  </w:style>
  <w:style w:type="character" w:customStyle="1" w:styleId="heading3Zchn">
    <w:name w:val="heading3 Zchn"/>
    <w:basedOn w:val="a0"/>
    <w:link w:val="heading3"/>
    <w:rsid w:val="009E248B"/>
    <w:rPr>
      <w:rFonts w:ascii="Times" w:hAnsi="Times" w:cs="Times New Roman"/>
      <w:b/>
      <w:kern w:val="0"/>
      <w:szCs w:val="20"/>
      <w:lang w:eastAsia="de-DE"/>
    </w:rPr>
  </w:style>
  <w:style w:type="paragraph" w:styleId="a9">
    <w:name w:val="Balloon Text"/>
    <w:basedOn w:val="a"/>
    <w:link w:val="Char3"/>
    <w:uiPriority w:val="99"/>
    <w:semiHidden/>
    <w:unhideWhenUsed/>
    <w:rsid w:val="00E12E39"/>
    <w:rPr>
      <w:rFonts w:asciiTheme="majorHAnsi" w:eastAsiaTheme="majorEastAsia" w:hAnsiTheme="majorHAnsi" w:cstheme="majorBidi"/>
      <w:sz w:val="18"/>
      <w:szCs w:val="18"/>
    </w:rPr>
  </w:style>
  <w:style w:type="character" w:customStyle="1" w:styleId="Char3">
    <w:name w:val="풍선 도움말 텍스트 Char"/>
    <w:basedOn w:val="a0"/>
    <w:link w:val="a9"/>
    <w:uiPriority w:val="99"/>
    <w:semiHidden/>
    <w:rsid w:val="00E12E39"/>
    <w:rPr>
      <w:rFonts w:asciiTheme="majorHAnsi" w:eastAsiaTheme="majorEastAsia" w:hAnsiTheme="majorHAnsi" w:cstheme="majorBidi"/>
      <w:kern w:val="0"/>
      <w:sz w:val="18"/>
      <w:szCs w:val="18"/>
      <w:lang w:eastAsia="zh-CN"/>
    </w:rPr>
  </w:style>
  <w:style w:type="character" w:styleId="aa">
    <w:name w:val="annotation reference"/>
    <w:basedOn w:val="a0"/>
    <w:uiPriority w:val="99"/>
    <w:semiHidden/>
    <w:unhideWhenUsed/>
    <w:rsid w:val="00705971"/>
    <w:rPr>
      <w:sz w:val="18"/>
      <w:szCs w:val="18"/>
    </w:rPr>
  </w:style>
  <w:style w:type="paragraph" w:styleId="ab">
    <w:name w:val="annotation text"/>
    <w:basedOn w:val="a"/>
    <w:link w:val="Char4"/>
    <w:uiPriority w:val="99"/>
    <w:semiHidden/>
    <w:unhideWhenUsed/>
    <w:rsid w:val="00705971"/>
  </w:style>
  <w:style w:type="character" w:customStyle="1" w:styleId="Char4">
    <w:name w:val="메모 텍스트 Char"/>
    <w:basedOn w:val="a0"/>
    <w:link w:val="ab"/>
    <w:uiPriority w:val="99"/>
    <w:semiHidden/>
    <w:rsid w:val="00705971"/>
    <w:rPr>
      <w:rFonts w:ascii="Times New Roman" w:eastAsia="SimSun" w:hAnsi="Times New Roman" w:cs="Times New Roman"/>
      <w:kern w:val="0"/>
      <w:sz w:val="24"/>
      <w:szCs w:val="24"/>
      <w:lang w:eastAsia="zh-CN"/>
    </w:rPr>
  </w:style>
  <w:style w:type="paragraph" w:styleId="ac">
    <w:name w:val="annotation subject"/>
    <w:basedOn w:val="ab"/>
    <w:next w:val="ab"/>
    <w:link w:val="Char5"/>
    <w:uiPriority w:val="99"/>
    <w:semiHidden/>
    <w:unhideWhenUsed/>
    <w:rsid w:val="00705971"/>
    <w:rPr>
      <w:b/>
      <w:bCs/>
    </w:rPr>
  </w:style>
  <w:style w:type="character" w:customStyle="1" w:styleId="Char5">
    <w:name w:val="메모 주제 Char"/>
    <w:basedOn w:val="Char4"/>
    <w:link w:val="ac"/>
    <w:uiPriority w:val="99"/>
    <w:semiHidden/>
    <w:rsid w:val="00705971"/>
    <w:rPr>
      <w:rFonts w:ascii="Times New Roman" w:eastAsia="SimSun" w:hAnsi="Times New Roman" w:cs="Times New Roman"/>
      <w:b/>
      <w:bCs/>
      <w:kern w:val="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64438">
      <w:bodyDiv w:val="1"/>
      <w:marLeft w:val="0"/>
      <w:marRight w:val="0"/>
      <w:marTop w:val="0"/>
      <w:marBottom w:val="0"/>
      <w:divBdr>
        <w:top w:val="none" w:sz="0" w:space="0" w:color="auto"/>
        <w:left w:val="none" w:sz="0" w:space="0" w:color="auto"/>
        <w:bottom w:val="none" w:sz="0" w:space="0" w:color="auto"/>
        <w:right w:val="none" w:sz="0" w:space="0" w:color="auto"/>
      </w:divBdr>
    </w:div>
    <w:div w:id="1921403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pringer.com/lnc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932</Words>
  <Characters>5315</Characters>
  <Application>Microsoft Office Word</Application>
  <DocSecurity>0</DocSecurity>
  <Lines>44</Lines>
  <Paragraphs>12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jisupark</dc:creator>
  <cp:keywords/>
  <dc:description/>
  <cp:lastModifiedBy>세인 임</cp:lastModifiedBy>
  <cp:revision>6</cp:revision>
  <cp:lastPrinted>2022-02-21T11:22:00Z</cp:lastPrinted>
  <dcterms:created xsi:type="dcterms:W3CDTF">2022-06-03T09:08:00Z</dcterms:created>
  <dcterms:modified xsi:type="dcterms:W3CDTF">2025-09-02T14:12:00Z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7a1381ada5c644b71e0572a9d8fd5c253ab18b05f2b03c6ded3cbe0ae81b1022</vt:lpwstr>
  </property>
</Properties>
</file>